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агронома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агронома</w:t>
      </w:r>
    </w:p>
    <w:p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агронома [Название организации] (далее Работодатель).</w:t>
      </w:r>
    </w:p>
    <w:p>
      <w:r>
        <w:t>1.2. Агроном относится к категории специалистов и принимается на работу в соответствии с трудовым договором.</w:t>
      </w:r>
    </w:p>
    <w:p>
      <w:r>
        <w:t>1.3. Агроном подчиняется непосредственно [Должность руководителя, например главному агроному или директору по производству].</w:t>
      </w:r>
    </w:p>
    <w:p>
      <w:r>
        <w:t>1.4. В своей работе агроном руководствуется: Трудовым кодексом РФ, уставом Работодателя, приказами и распоряжениями руководства, настоящей инструкцией, технологическими картами возделывания культур, стандартами качества продукции и правилами охраны труда.</w:t>
      </w:r>
    </w:p>
    <w:p>
      <w:r>
        <w:t>1.5. Требования к образованию: высшее или среднее профессиональное образование по направлению «Агрономия» либо диплом о профессиональной переподготовке по программе «Агрономия» ([Название учебного центра]).</w:t>
      </w:r>
    </w:p>
    <w:p>
      <w:r>
        <w:t>1.6. Агроном должен знать: биологию и технологию возделывания сельскохозяйственных культур, методы защиты растений от вредителей и болезней, приёмы повышения плодородия почв, правила применения удобрений и средств защиты растений, основы селекции и семеноводства, требования к качеству продукции, порядок ведения учёта и отчётности.</w:t>
      </w:r>
    </w:p>
    <w:p>
      <w:r>
        <w:t>2. Должностные обязанности</w:t>
      </w:r>
    </w:p>
    <w:p>
      <w:r>
        <w:t>2.1. Разрабатывать и корректировать технологические карты возделывания культур с учётом почвенно-климатических условий хозяйства.</w:t>
      </w:r>
    </w:p>
    <w:p>
      <w:r>
        <w:t>2.2. Составлять планы посева и уборки, определять оптимальные сроки проведения агротехнических мероприятий.</w:t>
      </w:r>
    </w:p>
    <w:p>
      <w:r>
        <w:t>2.3. Организовывать подготовку семян к посеву: проверку посевных качеств, сортировку, калибровку, обработку.</w:t>
      </w:r>
    </w:p>
    <w:p>
      <w:r>
        <w:t>2.4. Контролировать соблюдение норм высева, глубины заделки семян и густоты стояния растений.</w:t>
      </w:r>
    </w:p>
    <w:p>
      <w:r>
        <w:t>2.5. Проводить систематические обследования посевов для выявления вредителей, болезней и сорной растительности.</w:t>
      </w:r>
    </w:p>
    <w:p>
      <w:r>
        <w:t>2.6. Определять потребность в средствах защиты растений и удобрениях, составлять заявки на их приобретение.</w:t>
      </w:r>
    </w:p>
    <w:p>
      <w:r>
        <w:t>2.7. Рассчитывать дозы внесения минеральных и органических удобрений на основе данных агрохимического анализа почв.</w:t>
      </w:r>
    </w:p>
    <w:p>
      <w:r>
        <w:t>2.8. Осуществлять контроль за приготовлением рабочих растворов и применением средств защиты растений с соблюдением регламентов.</w:t>
      </w:r>
    </w:p>
    <w:p>
      <w:r>
        <w:t>2.9. Вести фенологические наблюдения и фиксировать результаты в журналах учёта.</w:t>
      </w:r>
    </w:p>
    <w:p>
      <w:r>
        <w:t>2.10. Участвовать в приёмке и оценке качества готовой продукции при уборке урожая.</w:t>
      </w:r>
    </w:p>
    <w:p>
      <w:r>
        <w:t>2.11. Консультировать механизаторов и работников полеводства по вопросам агротехники и защиты растений.</w:t>
      </w:r>
    </w:p>
    <w:p>
      <w:r>
        <w:t>2.12. Готовить отчётность о выполнении агротехнических мероприятий и урожайности за отчётный период.</w:t>
      </w:r>
    </w:p>
    <w:p>
      <w:r>
        <w:t>2.13. Участвовать в проведении сортоиспытаний и внедрении новых культур и технологий.</w:t>
      </w:r>
    </w:p>
    <w:p>
      <w:r>
        <w:t>2.14. Соблюдать требования охраны труда, пожарной безопасности и экологических норм при работе с агрохимикатами.</w:t>
      </w:r>
    </w:p>
    <w:p>
      <w:r>
        <w:t>3. Права</w:t>
      </w:r>
    </w:p>
    <w:p>
      <w:r>
        <w:t>3.1. Запрашивать у руководителей подразделений и получать документы, необходимые для выполнения должностных обязанностей.</w:t>
      </w:r>
    </w:p>
    <w:p>
      <w:r>
        <w:t>3.2. Вносить предложения по совершенствованию технологии возделывания культур и организации работ.</w:t>
      </w:r>
    </w:p>
    <w:p>
      <w:r>
        <w:t>3.3. Участвовать в совещаниях по вопросам растениеводства и защиты растений.</w:t>
      </w:r>
    </w:p>
    <w:p>
      <w:r>
        <w:t>3.4. Требовать от работников соблюдения агротехнических сроков и правил применения агрохимикатов.</w:t>
      </w:r>
    </w:p>
    <w:p>
      <w:r>
        <w:t>3.5. Знакомиться с проектами приказов и распоряжений, касающихся его деятельности.</w:t>
      </w:r>
    </w:p>
    <w:p>
      <w:r>
        <w:t>4. Ответственность</w:t>
      </w:r>
    </w:p>
    <w:p>
      <w:r>
        <w:t>4.1. За ненадлежащее исполнение или неисполнение обязанностей, предусмотренных настоящей инструкцией, в пределах, установленных трудовым законодательством РФ.</w:t>
      </w:r>
    </w:p>
    <w:p>
      <w:r>
        <w:t>4.2. За правонарушения, совершённые в процессе деятельности, в пределах, установленных административным и уголовным законодательством РФ.</w:t>
      </w:r>
    </w:p>
    <w:p>
      <w:r>
        <w:t>4.3. За причинение материального ущерба Работодателю в пределах, установленных трудовым и гражданским законодательством РФ.</w:t>
      </w:r>
    </w:p>
    <w:p>
      <w:r>
        <w:t>4.4. За достоверность подготовленных отчётов и своевременность их представления.</w:t>
      </w:r>
    </w:p>
    <w:p>
      <w:r>
        <w:t>5. Заключительные положения</w:t>
      </w:r>
    </w:p>
    <w:p>
      <w:r>
        <w:t>5.1. Настоящая инструкция вступает в силу с момента ознакомления работника и действует до замены новой редакцией.</w:t>
      </w:r>
    </w:p>
    <w:p>
      <w:r>
        <w:t>5.2. Изменения и дополнения в инструкцию вносятся приказом Работодателя с обязательным ознакомлением работника.</w:t>
      </w:r>
    </w:p>
    <w:p>
      <w:r>
        <w:t>5.3. Спорные вопросы разрешаются в порядке, установленном трудовым законодательством РФ.</w:t>
      </w:r>
    </w:p>
    <w:p>
      <w:r>
        <w:t>С инструкцией ознакомлен(а), второй экземпляр получен: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